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简体" w:cs="Times New Roman"/>
        </w:rPr>
      </w:pPr>
      <w:r>
        <w:rPr>
          <w:rFonts w:ascii="Times New Roman" w:hAnsi="Times New Roman" w:eastAsia="方正小标宋简体" w:cs="Times New Roman"/>
        </w:rPr>
        <w:t>坚持党建带团建，</w:t>
      </w:r>
      <w:r>
        <w:rPr>
          <w:rFonts w:hint="eastAsia" w:ascii="Times New Roman" w:hAnsi="Times New Roman" w:eastAsia="方正小标宋简体" w:cs="Times New Roman"/>
        </w:rPr>
        <w:t>打造魅力共青团</w:t>
      </w:r>
    </w:p>
    <w:p>
      <w:pPr>
        <w:jc w:val="center"/>
        <w:rPr>
          <w:rFonts w:ascii="Times New Roman" w:hAnsi="Times New Roman" w:eastAsia="楷体_GB2312" w:cs="Times New Roman"/>
          <w:b/>
          <w:sz w:val="32"/>
        </w:rPr>
      </w:pPr>
      <w:r>
        <w:rPr>
          <w:rFonts w:ascii="Times New Roman" w:hAnsi="Times New Roman" w:eastAsia="楷体_GB2312" w:cs="Times New Roman"/>
          <w:b/>
          <w:sz w:val="32"/>
        </w:rPr>
        <w:t>校团委党支部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28"/>
        </w:rPr>
      </w:pPr>
      <w:r>
        <w:rPr>
          <w:rFonts w:ascii="Times New Roman" w:hAnsi="Times New Roman" w:eastAsia="仿宋_GB2312" w:cs="Times New Roman"/>
          <w:sz w:val="32"/>
          <w:szCs w:val="28"/>
        </w:rPr>
        <w:t>一年来，校团委党支部紧紧围绕学校中心工作和团的重点工作，以党支部标准化建设为抓手，坚持党建带团建，统筹谋划党的建设和团的事业发展，沿着正确方向扎实推进全校共青团改革创新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，打造魅力共青团</w:t>
      </w:r>
      <w:r>
        <w:rPr>
          <w:rFonts w:ascii="Times New Roman" w:hAnsi="Times New Roman" w:eastAsia="仿宋_GB2312" w:cs="Times New Roman"/>
          <w:sz w:val="32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黑体" w:hAnsi="黑体" w:eastAsia="黑体" w:cs="Times New Roman"/>
          <w:sz w:val="32"/>
        </w:rPr>
      </w:pPr>
      <w:r>
        <w:rPr>
          <w:rFonts w:ascii="黑体" w:hAnsi="黑体" w:eastAsia="黑体" w:cs="Times New Roman"/>
          <w:sz w:val="32"/>
        </w:rPr>
        <w:t>一、</w:t>
      </w:r>
      <w:r>
        <w:rPr>
          <w:rFonts w:hint="eastAsia" w:ascii="黑体" w:hAnsi="黑体" w:eastAsia="黑体" w:cs="Times New Roman"/>
          <w:sz w:val="32"/>
        </w:rPr>
        <w:t>成绩清单：党的建设引领事业发展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Times New Roman" w:eastAsia="楷体_GB2312" w:cs="Times New Roman"/>
          <w:b/>
          <w:sz w:val="32"/>
          <w:szCs w:val="28"/>
        </w:rPr>
      </w:pPr>
      <w:r>
        <w:rPr>
          <w:rFonts w:hint="eastAsia" w:ascii="楷体_GB2312" w:hAnsi="Times New Roman" w:eastAsia="楷体_GB2312" w:cs="Times New Roman"/>
          <w:b/>
          <w:sz w:val="32"/>
          <w:szCs w:val="28"/>
          <w:lang w:eastAsia="zh-CN"/>
        </w:rPr>
        <w:t>（一）</w:t>
      </w:r>
      <w:r>
        <w:rPr>
          <w:rFonts w:hint="eastAsia" w:ascii="楷体_GB2312" w:hAnsi="Times New Roman" w:eastAsia="楷体_GB2312" w:cs="Times New Roman"/>
          <w:b/>
          <w:sz w:val="32"/>
          <w:szCs w:val="28"/>
        </w:rPr>
        <w:t>重基础，事业发展有保障。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28"/>
        </w:rPr>
      </w:pPr>
      <w:r>
        <w:rPr>
          <w:rFonts w:ascii="Times New Roman" w:hAnsi="Times New Roman" w:eastAsia="仿宋_GB2312" w:cs="Times New Roman"/>
          <w:sz w:val="32"/>
          <w:szCs w:val="28"/>
        </w:rPr>
        <w:t>支部始终坚持将党的建设作为推动事业发展的重要保障。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28"/>
        </w:rPr>
      </w:pPr>
      <w:r>
        <w:rPr>
          <w:rFonts w:hint="eastAsia" w:ascii="Times New Roman" w:hAnsi="Times New Roman" w:eastAsia="仿宋_GB2312" w:cs="Times New Roman"/>
          <w:b/>
          <w:sz w:val="32"/>
          <w:szCs w:val="28"/>
          <w:lang w:val="en-US" w:eastAsia="zh-CN"/>
        </w:rPr>
        <w:t>1、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支部委员</w:t>
      </w:r>
      <w:r>
        <w:rPr>
          <w:rFonts w:ascii="Times New Roman" w:hAnsi="Times New Roman" w:eastAsia="仿宋_GB2312" w:cs="Times New Roman"/>
          <w:b/>
          <w:sz w:val="32"/>
          <w:szCs w:val="28"/>
        </w:rPr>
        <w:t>履职尽责。</w:t>
      </w:r>
      <w:r>
        <w:rPr>
          <w:rFonts w:ascii="Times New Roman" w:hAnsi="Times New Roman" w:eastAsia="仿宋_GB2312" w:cs="Times New Roman"/>
          <w:sz w:val="32"/>
          <w:szCs w:val="28"/>
        </w:rPr>
        <w:t>党支部履行党建主体责任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。</w:t>
      </w:r>
      <w:r>
        <w:rPr>
          <w:rFonts w:ascii="Times New Roman" w:hAnsi="Times New Roman" w:eastAsia="仿宋_GB2312" w:cs="Times New Roman"/>
          <w:sz w:val="32"/>
          <w:szCs w:val="28"/>
        </w:rPr>
        <w:t>充分参与全校共青团工作重大事项讨论，注重同支部委员共同研究党建工作，制定并落实工作计划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，明确分工，支委各司其职</w:t>
      </w:r>
      <w:r>
        <w:rPr>
          <w:rFonts w:ascii="Times New Roman" w:hAnsi="Times New Roman" w:eastAsia="仿宋_GB2312" w:cs="Times New Roman"/>
          <w:sz w:val="32"/>
          <w:szCs w:val="28"/>
        </w:rPr>
        <w:t>。梁燕同志作为单位一把手，始终参与支部各项工作和廉政建设的谋划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和落实</w:t>
      </w:r>
      <w:r>
        <w:rPr>
          <w:rFonts w:ascii="Times New Roman" w:hAnsi="Times New Roman" w:eastAsia="仿宋_GB2312" w:cs="Times New Roman"/>
          <w:sz w:val="32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班子成员认真</w:t>
      </w:r>
      <w:r>
        <w:rPr>
          <w:rFonts w:ascii="Times New Roman" w:hAnsi="Times New Roman" w:eastAsia="仿宋_GB2312" w:cs="Times New Roman"/>
          <w:sz w:val="32"/>
          <w:szCs w:val="28"/>
        </w:rPr>
        <w:t>履行“一岗双责”。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全年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1人参加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机关科级干部论坛交流，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1人参加“学习贯彻党的十九大精神”全省高校巡讲，1人获三育人先进工作者，2人在年终考核中获优，2人获省级表彰，2人获国家级表彰。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28"/>
          <w:lang w:val="en-US" w:eastAsia="zh-CN"/>
        </w:rPr>
        <w:t>2、</w:t>
      </w:r>
      <w:r>
        <w:rPr>
          <w:rFonts w:ascii="Times New Roman" w:hAnsi="Times New Roman" w:eastAsia="仿宋_GB2312" w:cs="Times New Roman"/>
          <w:b/>
          <w:sz w:val="32"/>
          <w:szCs w:val="28"/>
        </w:rPr>
        <w:t>组织生活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严格有序</w:t>
      </w:r>
      <w:r>
        <w:rPr>
          <w:rFonts w:ascii="Times New Roman" w:hAnsi="Times New Roman" w:eastAsia="仿宋_GB2312" w:cs="Times New Roman"/>
          <w:b/>
          <w:sz w:val="32"/>
          <w:szCs w:val="28"/>
        </w:rPr>
        <w:t>。</w:t>
      </w:r>
      <w:r>
        <w:rPr>
          <w:rFonts w:ascii="Times New Roman" w:hAnsi="Times New Roman" w:eastAsia="仿宋_GB2312" w:cs="Times New Roman"/>
          <w:b/>
          <w:bCs/>
          <w:sz w:val="32"/>
          <w:szCs w:val="28"/>
        </w:rPr>
        <w:t>推进“两学一做”常态化</w:t>
      </w:r>
      <w:r>
        <w:rPr>
          <w:rFonts w:ascii="Times New Roman" w:hAnsi="Times New Roman" w:eastAsia="仿宋_GB2312" w:cs="Times New Roman"/>
          <w:b w:val="0"/>
          <w:bCs w:val="0"/>
          <w:sz w:val="32"/>
          <w:szCs w:val="28"/>
        </w:rPr>
        <w:t>，</w:t>
      </w:r>
      <w:r>
        <w:rPr>
          <w:rFonts w:ascii="Times New Roman" w:hAnsi="Times New Roman" w:eastAsia="仿宋_GB2312" w:cs="Times New Roman"/>
          <w:sz w:val="32"/>
          <w:szCs w:val="28"/>
        </w:rPr>
        <w:t>及时配发《习近平关于青少年和共青团工作论述摘编》</w:t>
      </w:r>
      <w:r>
        <w:rPr>
          <w:rFonts w:ascii="Times New Roman" w:hAnsi="Times New Roman" w:eastAsia="仿宋_GB2312" w:cs="Times New Roman"/>
          <w:sz w:val="32"/>
        </w:rPr>
        <w:t>《习近平七年知青岁月》等辅导读物，积极带动党员撰写并发表阅读感想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45篇</w:t>
      </w:r>
      <w:r>
        <w:rPr>
          <w:rFonts w:ascii="Times New Roman" w:hAnsi="Times New Roman" w:eastAsia="仿宋_GB2312" w:cs="Times New Roman"/>
          <w:sz w:val="32"/>
        </w:rPr>
        <w:t>，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并通过共青团官微分批推送；</w:t>
      </w:r>
      <w:r>
        <w:rPr>
          <w:rFonts w:ascii="Times New Roman" w:hAnsi="Times New Roman" w:eastAsia="仿宋_GB2312" w:cs="Times New Roman"/>
          <w:sz w:val="32"/>
        </w:rPr>
        <w:t>开展“讲政治、重学习、做表率”专题警示教育活动，举行交流讨论会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</w:rPr>
        <w:t>次，警示教育组织生活会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32"/>
        </w:rPr>
        <w:t>场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；</w:t>
      </w:r>
      <w:r>
        <w:rPr>
          <w:rFonts w:ascii="Times New Roman" w:hAnsi="Times New Roman" w:eastAsia="仿宋_GB2312" w:cs="Times New Roman"/>
          <w:sz w:val="32"/>
        </w:rPr>
        <w:t>带领全体党员开展主题实践教育活动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</w:rPr>
        <w:t>次，专题廉政教育活动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</w:rPr>
        <w:t>场。</w:t>
      </w:r>
      <w:r>
        <w:rPr>
          <w:rFonts w:ascii="Times New Roman" w:hAnsi="Times New Roman" w:eastAsia="仿宋_GB2312" w:cs="Times New Roman"/>
          <w:b/>
          <w:bCs/>
          <w:sz w:val="32"/>
        </w:rPr>
        <w:t>严格落实“三会一课”工作制度</w:t>
      </w:r>
      <w:r>
        <w:rPr>
          <w:rFonts w:ascii="Times New Roman" w:hAnsi="Times New Roman" w:eastAsia="仿宋_GB2312" w:cs="Times New Roman"/>
          <w:sz w:val="32"/>
        </w:rPr>
        <w:t>，全年召开支部委员会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sz w:val="32"/>
        </w:rPr>
        <w:t>次，支部大会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sz w:val="32"/>
        </w:rPr>
        <w:t>次，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组织线下</w:t>
      </w:r>
      <w:r>
        <w:rPr>
          <w:rFonts w:ascii="Times New Roman" w:hAnsi="Times New Roman" w:eastAsia="仿宋_GB2312" w:cs="Times New Roman"/>
          <w:sz w:val="32"/>
        </w:rPr>
        <w:t>党课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2"/>
        </w:rPr>
        <w:t>场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（主讲党课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4场，听党课3场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）</w:t>
      </w:r>
      <w:r>
        <w:rPr>
          <w:rFonts w:ascii="Times New Roman" w:hAnsi="Times New Roman" w:eastAsia="仿宋_GB2312" w:cs="Times New Roman"/>
          <w:sz w:val="32"/>
        </w:rPr>
        <w:t>，举办民主生活会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32"/>
        </w:rPr>
        <w:t>次，组织生活会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32"/>
        </w:rPr>
        <w:t>次。完成党员组织关系排查、支部换届、党费收缴等重点工作任务。</w:t>
      </w:r>
      <w:r>
        <w:rPr>
          <w:rFonts w:hint="eastAsia" w:ascii="Times New Roman" w:hAnsi="Times New Roman" w:eastAsia="仿宋_GB2312" w:cs="Times New Roman"/>
          <w:sz w:val="32"/>
        </w:rPr>
        <w:t>搭建微信平台，及时发布学习材料和动态信息，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试行</w:t>
      </w:r>
      <w:r>
        <w:rPr>
          <w:rFonts w:hint="eastAsia" w:ascii="Times New Roman" w:hAnsi="Times New Roman" w:eastAsia="仿宋_GB2312" w:cs="Times New Roman"/>
          <w:sz w:val="32"/>
        </w:rPr>
        <w:t>党员网上组织生活。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党员学习类微信平台订阅率达100%。</w:t>
      </w:r>
      <w:r>
        <w:rPr>
          <w:rFonts w:hint="eastAsia" w:ascii="Times New Roman" w:hAnsi="Times New Roman" w:eastAsia="仿宋_GB2312" w:cs="Times New Roman"/>
          <w:sz w:val="32"/>
        </w:rPr>
        <w:t>通过对照检查，基本实现党支部标准化建设。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Times New Roman" w:eastAsia="楷体_GB2312" w:cs="Times New Roman"/>
          <w:b/>
          <w:sz w:val="32"/>
          <w:szCs w:val="28"/>
        </w:rPr>
      </w:pPr>
      <w:r>
        <w:rPr>
          <w:rFonts w:hint="eastAsia" w:ascii="Times New Roman" w:hAnsi="Times New Roman" w:eastAsia="仿宋_GB2312" w:cs="Times New Roman"/>
          <w:b/>
          <w:sz w:val="32"/>
          <w:lang w:val="en-US" w:eastAsia="zh-CN"/>
        </w:rPr>
        <w:t>3、</w:t>
      </w:r>
      <w:r>
        <w:rPr>
          <w:rFonts w:ascii="Times New Roman" w:hAnsi="Times New Roman" w:eastAsia="仿宋_GB2312" w:cs="Times New Roman"/>
          <w:b/>
          <w:sz w:val="32"/>
        </w:rPr>
        <w:t>学习提升</w:t>
      </w:r>
      <w:r>
        <w:rPr>
          <w:rFonts w:hint="eastAsia" w:ascii="Times New Roman" w:hAnsi="Times New Roman" w:eastAsia="仿宋_GB2312" w:cs="Times New Roman"/>
          <w:b/>
          <w:sz w:val="32"/>
        </w:rPr>
        <w:t>务求实效</w:t>
      </w:r>
      <w:r>
        <w:rPr>
          <w:rFonts w:ascii="Times New Roman" w:hAnsi="Times New Roman" w:eastAsia="仿宋_GB2312" w:cs="Times New Roman"/>
          <w:b/>
          <w:sz w:val="32"/>
        </w:rPr>
        <w:t>。</w:t>
      </w:r>
      <w:r>
        <w:rPr>
          <w:rFonts w:ascii="Times New Roman" w:hAnsi="Times New Roman" w:eastAsia="仿宋_GB2312" w:cs="Times New Roman"/>
          <w:sz w:val="32"/>
        </w:rPr>
        <w:t>建设学习型党组织</w:t>
      </w:r>
      <w:r>
        <w:rPr>
          <w:rFonts w:hint="eastAsia" w:ascii="Times New Roman" w:hAnsi="Times New Roman" w:eastAsia="仿宋_GB2312" w:cs="Times New Roman"/>
          <w:sz w:val="32"/>
        </w:rPr>
        <w:t>，</w:t>
      </w:r>
      <w:r>
        <w:rPr>
          <w:rFonts w:ascii="Times New Roman" w:hAnsi="Times New Roman" w:eastAsia="仿宋_GB2312" w:cs="Times New Roman"/>
          <w:sz w:val="32"/>
        </w:rPr>
        <w:t>树立 “坚持把学习作为一种政治责任、一种精神追求、一种生活习惯，努力做到学习新知识、增长新本领、创造新业绩”</w:t>
      </w:r>
      <w:r>
        <w:rPr>
          <w:rFonts w:hint="eastAsia" w:ascii="Times New Roman" w:hAnsi="Times New Roman" w:eastAsia="仿宋_GB2312" w:cs="Times New Roman"/>
          <w:sz w:val="32"/>
        </w:rPr>
        <w:t>的理念，将学习和实际工作紧密结合。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28"/>
          <w:lang w:eastAsia="zh-CN"/>
        </w:rPr>
        <w:t>举办</w:t>
      </w:r>
      <w:r>
        <w:rPr>
          <w:rFonts w:hint="eastAsia" w:ascii="Times New Roman" w:hAnsi="Times New Roman" w:eastAsia="仿宋_GB2312" w:cs="Times New Roman"/>
          <w:b/>
          <w:bCs/>
          <w:sz w:val="32"/>
        </w:rPr>
        <w:t>十九大精神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28"/>
          <w:lang w:eastAsia="zh-CN"/>
        </w:rPr>
        <w:t>专题读书班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邀请党委领导、专家学者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为全校团干开讲，培训学员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38人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；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28"/>
        </w:rPr>
        <w:t>落实干部培训计划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支部成员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参加集中培训1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人次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；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28"/>
          <w:lang w:eastAsia="zh-CN"/>
        </w:rPr>
        <w:t>开展主题分享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，坚持支部大会后由一位成员分享学习工作心得，完成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9人次分享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；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28"/>
          <w:lang w:eastAsia="zh-CN"/>
        </w:rPr>
        <w:t>做好桥梁纽带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，全体党员主动为团员青年上团课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14节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，传达党的声音，倾听青年心声。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楷体_GB2312" w:hAnsi="Times New Roman" w:eastAsia="楷体_GB2312" w:cs="Times New Roman"/>
          <w:b/>
          <w:sz w:val="32"/>
          <w:szCs w:val="28"/>
        </w:rPr>
      </w:pPr>
      <w:r>
        <w:rPr>
          <w:rFonts w:hint="eastAsia" w:ascii="楷体_GB2312" w:hAnsi="Times New Roman" w:eastAsia="楷体_GB2312" w:cs="Times New Roman"/>
          <w:b/>
          <w:sz w:val="32"/>
          <w:szCs w:val="28"/>
          <w:lang w:eastAsia="zh-CN"/>
        </w:rPr>
        <w:t>（二）</w:t>
      </w:r>
      <w:r>
        <w:rPr>
          <w:rFonts w:hint="eastAsia" w:ascii="楷体_GB2312" w:hAnsi="Times New Roman" w:eastAsia="楷体_GB2312" w:cs="Times New Roman"/>
          <w:b/>
          <w:sz w:val="32"/>
          <w:szCs w:val="28"/>
        </w:rPr>
        <w:t>谋创新，事业发展有</w:t>
      </w:r>
      <w:r>
        <w:rPr>
          <w:rFonts w:hint="eastAsia" w:ascii="楷体_GB2312" w:hAnsi="Times New Roman" w:eastAsia="楷体_GB2312" w:cs="Times New Roman"/>
          <w:b/>
          <w:sz w:val="32"/>
          <w:szCs w:val="28"/>
          <w:lang w:eastAsia="zh-CN"/>
        </w:rPr>
        <w:t>成效</w:t>
      </w:r>
      <w:r>
        <w:rPr>
          <w:rFonts w:hint="eastAsia" w:ascii="楷体_GB2312" w:hAnsi="Times New Roman" w:eastAsia="楷体_GB2312" w:cs="Times New Roman"/>
          <w:b/>
          <w:sz w:val="32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28"/>
        </w:rPr>
      </w:pPr>
      <w:r>
        <w:rPr>
          <w:rFonts w:hint="eastAsia" w:ascii="Times New Roman" w:hAnsi="Times New Roman" w:eastAsia="仿宋_GB2312" w:cs="Times New Roman"/>
          <w:sz w:val="32"/>
          <w:szCs w:val="28"/>
        </w:rPr>
        <w:t>通过党支部建设，党员精神面貌更加奋发、党组织凝聚力和战斗力更加增强。支部党员坚持改革主线，谋划新时代团的事业创新发展，取得实效。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28"/>
        </w:rPr>
      </w:pPr>
      <w:r>
        <w:rPr>
          <w:rFonts w:hint="eastAsia" w:ascii="Times New Roman" w:hAnsi="Times New Roman" w:eastAsia="仿宋_GB2312" w:cs="Times New Roman"/>
          <w:b/>
          <w:sz w:val="32"/>
          <w:szCs w:val="28"/>
          <w:lang w:val="en-US" w:eastAsia="zh-CN"/>
        </w:rPr>
        <w:t>1、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思想引领</w:t>
      </w:r>
      <w:r>
        <w:rPr>
          <w:rFonts w:hint="eastAsia" w:ascii="Times New Roman" w:hAnsi="Times New Roman" w:eastAsia="仿宋_GB2312" w:cs="Times New Roman"/>
          <w:b/>
          <w:sz w:val="32"/>
          <w:szCs w:val="28"/>
          <w:lang w:eastAsia="zh-CN"/>
        </w:rPr>
        <w:t>新征程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支部党员不断创新思想引领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的方式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方法，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及时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更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进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宣传内容。充分利用线上线下多种平台和征文演讲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多种方式开展“中国梦”主题教育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50余场，覆盖全体学生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遴选优秀学生典型面向全体新生开展“青春导航”专题报告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10余场，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举办“赭麓大讲堂”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5期；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在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“十佳志愿者”评选中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首次采用陈述理由竞争上岗的方式聘请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50位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“大众评审”，提高终审占比至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50%，鼓励吸引了更多普通同学参与优秀志愿者评选；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“青马”基地开办面向全省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大学生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骨干、校团学骨干、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新任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团支部书记、入团积极分子等不同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对象的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培训班，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培训学员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620余人次，破冰训练、实践考察、青春故事分享……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创新做法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得到学员一致好评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28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“第二课堂”</w:t>
      </w:r>
      <w:r>
        <w:rPr>
          <w:rFonts w:hint="eastAsia" w:ascii="Times New Roman" w:hAnsi="Times New Roman" w:eastAsia="仿宋_GB2312" w:cs="Times New Roman"/>
          <w:b/>
          <w:sz w:val="32"/>
          <w:szCs w:val="28"/>
          <w:lang w:eastAsia="zh-CN"/>
        </w:rPr>
        <w:t>新平台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解决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部分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素质拓展学分认证不规范等问题，支部党员通过调研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明确将“第二课堂”信息系统建设作为重点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工作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。</w:t>
      </w:r>
      <w:r>
        <w:rPr>
          <w:rFonts w:ascii="Times New Roman" w:hAnsi="Times New Roman" w:eastAsia="仿宋_GB2312" w:cs="Times New Roman"/>
          <w:sz w:val="32"/>
          <w:szCs w:val="32"/>
          <w:lang w:val="zh-TW"/>
        </w:rPr>
        <w:t>组建“第二课堂”服务中心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/>
        </w:rPr>
        <w:t>，</w:t>
      </w:r>
      <w:r>
        <w:rPr>
          <w:rFonts w:ascii="Times New Roman" w:hAnsi="Times New Roman" w:eastAsia="仿宋_GB2312" w:cs="Times New Roman"/>
          <w:sz w:val="32"/>
          <w:szCs w:val="32"/>
          <w:lang w:val="zh-TW"/>
        </w:rPr>
        <w:t>修订校院素质拓展活动项目体系，指导学生自编自导自演《第二课堂，享你所想》宣传视频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。至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12月20日，共通过该系统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/>
        </w:rPr>
        <w:t>发布1526个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活动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/>
        </w:rPr>
        <w:t>课程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，实现了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/>
        </w:rPr>
        <w:t>19905人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次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/>
        </w:rPr>
        <w:t>学分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的电子化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/>
        </w:rPr>
        <w:t>认证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，</w:t>
      </w:r>
      <w:r>
        <w:rPr>
          <w:rFonts w:ascii="Times New Roman" w:hAnsi="Times New Roman" w:eastAsia="仿宋_GB2312" w:cs="Times New Roman"/>
          <w:sz w:val="32"/>
          <w:szCs w:val="32"/>
          <w:lang w:val="zh-TW"/>
        </w:rPr>
        <w:t>逐步推进系统数据分析、课程评价、成绩单等功能优化</w:t>
      </w:r>
      <w:r>
        <w:rPr>
          <w:rFonts w:hint="eastAsia" w:ascii="Times New Roman" w:hAnsi="Times New Roman" w:eastAsia="仿宋_GB2312" w:cs="Times New Roman"/>
          <w:sz w:val="32"/>
          <w:szCs w:val="32"/>
          <w:lang w:val="zh-TW" w:eastAsia="zh-CN"/>
        </w:rPr>
        <w:t>。组织青年师生积极参与各项赛事，全年共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 w:eastAsia="zh-TW"/>
        </w:rPr>
        <w:t>荣获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/>
        </w:rPr>
        <w:t>第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 w:eastAsia="zh-TW"/>
        </w:rPr>
        <w:t>四届中国青年志愿服务示范项目创建提名奖、全国大学生社会实践先进单位、全国西部计划优秀项目办等省级以上集体奖项10余项，人民网、新华网、光明网、中国青年报等中央媒体多次报道我校团学活动。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28"/>
          <w:lang w:val="en-US" w:eastAsia="zh-CN"/>
        </w:rPr>
        <w:t>3、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团学组织</w:t>
      </w:r>
      <w:r>
        <w:rPr>
          <w:rFonts w:hint="eastAsia" w:ascii="Times New Roman" w:hAnsi="Times New Roman" w:eastAsia="仿宋_GB2312" w:cs="Times New Roman"/>
          <w:b/>
          <w:sz w:val="32"/>
          <w:szCs w:val="28"/>
          <w:lang w:eastAsia="zh-CN"/>
        </w:rPr>
        <w:t>新活力</w:t>
      </w:r>
      <w:r>
        <w:rPr>
          <w:rFonts w:hint="eastAsia" w:ascii="Times New Roman" w:hAnsi="Times New Roman" w:eastAsia="仿宋_GB2312" w:cs="Times New Roman"/>
          <w:b/>
          <w:sz w:val="32"/>
          <w:szCs w:val="28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践行群众路线，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支部成员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将提升青年学生获得感作为抓手，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着力建设更有活力的学生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组织。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28"/>
          <w:lang w:eastAsia="zh-CN"/>
        </w:rPr>
        <w:t>指导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28"/>
          <w:lang w:eastAsia="zh-CN"/>
        </w:rPr>
        <w:t>向阳花青年志愿者联合会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将义务献血的3</w:t>
      </w:r>
      <w:r>
        <w:rPr>
          <w:rFonts w:ascii="Times New Roman" w:hAnsi="Times New Roman" w:eastAsia="仿宋_GB2312" w:cs="Times New Roman"/>
          <w:sz w:val="32"/>
          <w:szCs w:val="28"/>
        </w:rPr>
        <w:t>0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元补助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转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化为牛奶巧克力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麦片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28"/>
          <w:lang w:eastAsia="zh-CN"/>
        </w:rPr>
        <w:t>得到同学们积极响应，</w:t>
      </w:r>
      <w:r>
        <w:rPr>
          <w:rFonts w:hint="eastAsia" w:ascii="Times New Roman" w:hAnsi="Times New Roman" w:eastAsia="仿宋_GB2312" w:cs="Times New Roman"/>
          <w:sz w:val="32"/>
          <w:szCs w:val="28"/>
          <w:lang w:val="en-US" w:eastAsia="zh-CN"/>
        </w:rPr>
        <w:t>全年献血量达历史新高60.55cc，为2015年的1.97倍，学校获评芜湖市无偿献血工作先进单位。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指导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28"/>
        </w:rPr>
        <w:t>学生会</w:t>
      </w:r>
      <w:r>
        <w:rPr>
          <w:rFonts w:hint="eastAsia" w:ascii="Times New Roman" w:hAnsi="Times New Roman" w:eastAsia="仿宋_GB2312" w:cs="Times New Roman"/>
          <w:sz w:val="32"/>
          <w:szCs w:val="28"/>
        </w:rPr>
        <w:t>主动联系公交公司，在保卫处的大力支持下，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组织“十一”火车站直达公交车，缩短了更多同学回家的时间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距离。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指导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大艺团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通过“第二课堂”信息平台发布“高雅艺术进校园”等演出信息，让同学们足不出户也能抢到门票。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指导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青年通讯社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创新载体与形式，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zh-TW" w:eastAsia="zh-CN"/>
        </w:rPr>
        <w:t>全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 w:eastAsia="zh-TW"/>
        </w:rPr>
        <w:t>年共发微博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/>
        </w:rPr>
        <w:t>591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 w:eastAsia="zh-TW"/>
        </w:rPr>
        <w:t>条，推送微信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/>
        </w:rPr>
        <w:t>375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 w:eastAsia="zh-TW"/>
        </w:rPr>
        <w:t>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zh-TW" w:eastAsia="zh-CN"/>
        </w:rPr>
        <w:t>（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 w:eastAsia="zh-TW"/>
        </w:rPr>
        <w:t>原创作品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/>
        </w:rPr>
        <w:t>192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 w:eastAsia="zh-TW"/>
        </w:rPr>
        <w:t>个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zh-TW" w:eastAsia="zh-CN"/>
        </w:rPr>
        <w:t>）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val="zh-TW"/>
        </w:rPr>
        <w:t>，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打造了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十九大专题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”“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青春习语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”“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青春三下乡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等专栏。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谋划冬季晨跑领早餐券，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引领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同学养成良好生活习惯。邀请校领导和学生面对面，沟通交流学习生活中的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困难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问题。起草《共青团改革实施方案》，修订或出台一系列团的制度，继续推进制度建设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“靠谱青年友、温暖青年家”的形象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更加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深入人心，“魅力共青团”与青年们形影相随。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黑体" w:hAnsi="黑体" w:eastAsia="黑体" w:cs="Times New Roman"/>
          <w:sz w:val="32"/>
        </w:rPr>
      </w:pPr>
      <w:r>
        <w:rPr>
          <w:rFonts w:ascii="黑体" w:hAnsi="黑体" w:eastAsia="黑体" w:cs="Times New Roman"/>
          <w:sz w:val="32"/>
        </w:rPr>
        <w:t>二、</w:t>
      </w:r>
      <w:r>
        <w:rPr>
          <w:rFonts w:hint="eastAsia" w:ascii="黑体" w:hAnsi="黑体" w:eastAsia="黑体" w:cs="Times New Roman"/>
          <w:sz w:val="32"/>
        </w:rPr>
        <w:t>问题清单</w:t>
      </w:r>
      <w:r>
        <w:rPr>
          <w:rFonts w:ascii="黑体" w:hAnsi="黑体" w:eastAsia="黑体" w:cs="Times New Roman"/>
          <w:sz w:val="32"/>
        </w:rPr>
        <w:t>：薄弱环节</w:t>
      </w:r>
      <w:r>
        <w:rPr>
          <w:rFonts w:hint="eastAsia" w:ascii="黑体" w:hAnsi="黑体" w:eastAsia="黑体" w:cs="Times New Roman"/>
          <w:sz w:val="32"/>
        </w:rPr>
        <w:t>有待弥补提升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1、支部班子</w:t>
      </w:r>
      <w:r>
        <w:rPr>
          <w:rFonts w:hint="eastAsia" w:ascii="楷体_GB2312" w:hAnsi="Times New Roman" w:eastAsia="楷体_GB2312" w:cs="Times New Roman"/>
          <w:b/>
          <w:sz w:val="32"/>
          <w:szCs w:val="32"/>
        </w:rPr>
        <w:t>党性修养锻炼有待增强。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支部班子党性锻炼不够，马克思主义的立场、观点和方法掌握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透；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深入师生不够，依然有大量时间陷于日常事务，在办公室决策多，深入学生调研交流少。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2、支部</w:t>
      </w:r>
      <w:r>
        <w:rPr>
          <w:rFonts w:hint="eastAsia" w:ascii="楷体_GB2312" w:hAnsi="Times New Roman" w:eastAsia="楷体_GB2312" w:cs="Times New Roman"/>
          <w:b/>
          <w:sz w:val="32"/>
          <w:szCs w:val="32"/>
        </w:rPr>
        <w:t>工作成果固化</w:t>
      </w:r>
      <w:r>
        <w:rPr>
          <w:rFonts w:hint="eastAsia" w:ascii="楷体_GB2312" w:hAnsi="Times New Roman" w:eastAsia="楷体_GB2312" w:cs="Times New Roman"/>
          <w:b/>
          <w:sz w:val="32"/>
          <w:szCs w:val="32"/>
          <w:lang w:eastAsia="zh-CN"/>
        </w:rPr>
        <w:t>和党建研究</w:t>
      </w:r>
      <w:r>
        <w:rPr>
          <w:rFonts w:hint="eastAsia" w:ascii="楷体_GB2312" w:hAnsi="Times New Roman" w:eastAsia="楷体_GB2312" w:cs="Times New Roman"/>
          <w:b/>
          <w:sz w:val="32"/>
          <w:szCs w:val="32"/>
        </w:rPr>
        <w:t>有待提升。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支部工作在一届届支委的带领下，取得了一定的成就，也有一定的经验，但是总结凝练不多，还不能很好地将支部学习工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</w:rPr>
        <w:t>作的经验转化为成果。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同时，支部在党建研究方面的能力有待提升。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3、以党建带团建的举措和方法有待改进。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面对群团改革新的形势和要求，对现有工作项目及即将开展项目的整合强化不够，不能集中</w:t>
      </w:r>
      <w:r>
        <w:rPr>
          <w:rFonts w:ascii="Times New Roman" w:hAnsi="Times New Roman" w:eastAsia="仿宋_GB2312" w:cs="Times New Roman"/>
          <w:sz w:val="32"/>
          <w:szCs w:val="32"/>
        </w:rPr>
        <w:t>80%的精力用于攻坚克难；学生主体的获得感有所提升，但依然不够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对于学生关心的问题、困难、疑惑回应不足；克服复杂、尖锐发展问题的思想准备不足，对现实难题主动化解少。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4、</w:t>
      </w:r>
      <w:r>
        <w:rPr>
          <w:rFonts w:hint="eastAsia" w:ascii="楷体_GB2312" w:hAnsi="Times New Roman" w:eastAsia="楷体_GB2312" w:cs="Times New Roman"/>
          <w:b/>
          <w:sz w:val="32"/>
          <w:szCs w:val="32"/>
        </w:rPr>
        <w:t>问题的原因分析：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理论学习不够扎实。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近年来，共青团工作项目繁多、节奏较快，再加上对理论学习的重要性认识不够，以致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支部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班子投入学习的精力不足，理论功底不够扎实，党性修养水平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需进一步提升。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调查研究不够深入。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社会调查研究不够，以致对时代大环境、发展新趋势等缺少系统认知；工作思考研究不够，以致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缺少经验提升、成果固化、问题反思；日常深入学生调研不够，以致缺乏对学生现状、需求等动态跟踪。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思想观念不够解放。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面对新形势、新任务，工作思路还不够开阔，工作视野还不够宽广，面对错综复杂的现实问题时，一定程度上存在畏难退缩和求稳怕乱的思想，攻坚克难、动真碰硬的决心还不够坚定。</w:t>
      </w: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工作机制不够完善。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面对高水平校园文化、高水平学生工作等对学校共青团组织和学生组织提出的新要求，谋事创业的主动性和自觉性还不够强，跟踪问效没有及时跟上，还有一些涉及广、难度大的领域工作机制有待完善。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黑体" w:hAnsi="黑体" w:eastAsia="黑体" w:cs="Times New Roman"/>
          <w:sz w:val="32"/>
        </w:rPr>
      </w:pPr>
      <w:r>
        <w:rPr>
          <w:rFonts w:ascii="黑体" w:hAnsi="黑体" w:eastAsia="黑体" w:cs="Times New Roman"/>
          <w:sz w:val="32"/>
        </w:rPr>
        <w:t>三、任务</w:t>
      </w:r>
      <w:r>
        <w:rPr>
          <w:rFonts w:hint="eastAsia" w:ascii="黑体" w:hAnsi="黑体" w:eastAsia="黑体" w:cs="Times New Roman"/>
          <w:sz w:val="32"/>
        </w:rPr>
        <w:t>清单</w:t>
      </w:r>
      <w:r>
        <w:rPr>
          <w:rFonts w:ascii="黑体" w:hAnsi="黑体" w:eastAsia="黑体" w:cs="Times New Roman"/>
          <w:sz w:val="32"/>
        </w:rPr>
        <w:t>：</w:t>
      </w:r>
      <w:r>
        <w:rPr>
          <w:rFonts w:hint="eastAsia" w:ascii="黑体" w:hAnsi="黑体" w:eastAsia="黑体" w:cs="Times New Roman"/>
          <w:sz w:val="32"/>
        </w:rPr>
        <w:t>主动作为谋划解决举措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1、</w:t>
      </w:r>
      <w:r>
        <w:rPr>
          <w:rFonts w:ascii="楷体_GB2312" w:hAnsi="Times New Roman" w:eastAsia="楷体_GB2312" w:cs="Times New Roman"/>
          <w:b/>
          <w:sz w:val="32"/>
          <w:szCs w:val="32"/>
        </w:rPr>
        <w:t>强化理论学习。</w:t>
      </w:r>
      <w:r>
        <w:rPr>
          <w:rFonts w:ascii="Times New Roman" w:hAnsi="Times New Roman" w:eastAsia="仿宋_GB2312" w:cs="Times New Roman"/>
          <w:sz w:val="32"/>
          <w:szCs w:val="32"/>
        </w:rPr>
        <w:t>坚持和完善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支部</w:t>
      </w:r>
      <w:r>
        <w:rPr>
          <w:rFonts w:ascii="Times New Roman" w:hAnsi="Times New Roman" w:eastAsia="仿宋_GB2312" w:cs="Times New Roman"/>
          <w:sz w:val="32"/>
          <w:szCs w:val="32"/>
        </w:rPr>
        <w:t>学习制度，加强党的理论、方针、政策研学，不断提高学习的针对性和实效性，加强党性锻炼强化政治意识。优化班子学习方式方法，强化团学业务理论学习，注重在具体团学工作中提升班子服务能力。依托校园文化研究中心，推动团干部开展常态化的学习研究和创新实践，每人每年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党课</w:t>
      </w:r>
      <w:r>
        <w:rPr>
          <w:rFonts w:ascii="Times New Roman" w:hAnsi="Times New Roman" w:eastAsia="仿宋_GB2312" w:cs="Times New Roman"/>
          <w:sz w:val="32"/>
          <w:szCs w:val="32"/>
        </w:rPr>
        <w:t>团课不少于2次。坚持理论联系实际，深入研究高等教育发展规律和当代青年成长规律，注重把学习成果转化为创新青年思想引领的内容、方式、载体。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2、</w:t>
      </w:r>
      <w:r>
        <w:rPr>
          <w:rFonts w:ascii="楷体_GB2312" w:hAnsi="Times New Roman" w:eastAsia="楷体_GB2312" w:cs="Times New Roman"/>
          <w:b/>
          <w:sz w:val="32"/>
          <w:szCs w:val="32"/>
        </w:rPr>
        <w:t>密切联系青年。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支部成员应</w:t>
      </w:r>
      <w:r>
        <w:rPr>
          <w:rFonts w:ascii="Times New Roman" w:hAnsi="Times New Roman" w:eastAsia="仿宋_GB2312" w:cs="Times New Roman"/>
          <w:sz w:val="32"/>
          <w:szCs w:val="32"/>
        </w:rPr>
        <w:t>将更多的精力投入到联系青年学生上来，进一步拓宽与学生沟通的渠道、搭建与学生交流的平台。建立完善常态化联系走访工作机制，落实每名团干部联系团支部、困难团员青年制度，经常走进学生学习、生活、活动等现场，倾听意见，加强交流，指导成长，引领进步。指导帮助学生组织围绕学校大局和学生实际，独立创造性地开展工作。力争打造更多软文化、软载体、软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3、</w:t>
      </w:r>
      <w:r>
        <w:rPr>
          <w:rFonts w:ascii="楷体_GB2312" w:hAnsi="Times New Roman" w:eastAsia="楷体_GB2312" w:cs="Times New Roman"/>
          <w:b/>
          <w:sz w:val="32"/>
          <w:szCs w:val="32"/>
        </w:rPr>
        <w:t>着力提高效能。</w:t>
      </w:r>
      <w:r>
        <w:rPr>
          <w:rFonts w:ascii="Times New Roman" w:hAnsi="Times New Roman" w:eastAsia="仿宋_GB2312" w:cs="Times New Roman"/>
          <w:sz w:val="32"/>
          <w:szCs w:val="32"/>
        </w:rPr>
        <w:t>坚持遵循教育规律、思想政治工作规律、学生成长规律和共青团工作规律，注重围绕学生、关照学生、服务学生，注重对青年教师的联系、服务和引导，着力提高工作科学化水平。进一步精简会议文件，着力改进文风会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控制会议规模、时间、数量，提高会议效率。精简文件数量，改进发文方式，控制文件篇幅。精简一般会议活动的宣传报道，大力宣传青年学生典型和团建特色工作。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4、</w:t>
      </w:r>
      <w:r>
        <w:rPr>
          <w:rFonts w:hint="eastAsia" w:ascii="楷体_GB2312" w:hAnsi="Times New Roman" w:eastAsia="楷体_GB2312" w:cs="Times New Roman"/>
          <w:b/>
          <w:sz w:val="32"/>
          <w:szCs w:val="32"/>
        </w:rPr>
        <w:t>注重机制建设。</w:t>
      </w:r>
      <w:r>
        <w:rPr>
          <w:rFonts w:ascii="Times New Roman" w:hAnsi="Times New Roman" w:eastAsia="仿宋_GB2312" w:cs="Times New Roman"/>
          <w:sz w:val="32"/>
          <w:szCs w:val="32"/>
        </w:rPr>
        <w:t>做好各项制度的废改立，针对现实中存在的薄弱环节和迫切需要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解决的问题</w:t>
      </w:r>
      <w:r>
        <w:rPr>
          <w:rFonts w:ascii="Times New Roman" w:hAnsi="Times New Roman" w:eastAsia="仿宋_GB2312" w:cs="Times New Roman"/>
          <w:sz w:val="32"/>
          <w:szCs w:val="32"/>
        </w:rPr>
        <w:t>，进行规制制度的调整和制定，协调校内外资源，拓展团学工作平台，构建多方联动的育人服务工作机制。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D9"/>
    <w:rsid w:val="0000141F"/>
    <w:rsid w:val="000365FD"/>
    <w:rsid w:val="00060F77"/>
    <w:rsid w:val="00073535"/>
    <w:rsid w:val="000E0F2B"/>
    <w:rsid w:val="002A358D"/>
    <w:rsid w:val="00377C9E"/>
    <w:rsid w:val="003846E7"/>
    <w:rsid w:val="003D48B0"/>
    <w:rsid w:val="003E7A68"/>
    <w:rsid w:val="0040385C"/>
    <w:rsid w:val="00410CCF"/>
    <w:rsid w:val="004B7976"/>
    <w:rsid w:val="0058324B"/>
    <w:rsid w:val="00592361"/>
    <w:rsid w:val="0059433F"/>
    <w:rsid w:val="00625BC9"/>
    <w:rsid w:val="006C76BB"/>
    <w:rsid w:val="006F2C55"/>
    <w:rsid w:val="0070183D"/>
    <w:rsid w:val="00721530"/>
    <w:rsid w:val="007223F3"/>
    <w:rsid w:val="007B352B"/>
    <w:rsid w:val="00842002"/>
    <w:rsid w:val="008924F6"/>
    <w:rsid w:val="009065FD"/>
    <w:rsid w:val="00936088"/>
    <w:rsid w:val="00A0684E"/>
    <w:rsid w:val="00A12212"/>
    <w:rsid w:val="00AD3C0C"/>
    <w:rsid w:val="00AE0DC3"/>
    <w:rsid w:val="00B625BB"/>
    <w:rsid w:val="00BA0A68"/>
    <w:rsid w:val="00C84DD9"/>
    <w:rsid w:val="00CA792B"/>
    <w:rsid w:val="00CC41DE"/>
    <w:rsid w:val="00D46FEA"/>
    <w:rsid w:val="00D61CDB"/>
    <w:rsid w:val="00D64393"/>
    <w:rsid w:val="00D704E0"/>
    <w:rsid w:val="00DA03F6"/>
    <w:rsid w:val="00DB5790"/>
    <w:rsid w:val="00DC215C"/>
    <w:rsid w:val="00DD48EA"/>
    <w:rsid w:val="00E31CA1"/>
    <w:rsid w:val="00E632C5"/>
    <w:rsid w:val="00EA02DA"/>
    <w:rsid w:val="00EF340B"/>
    <w:rsid w:val="00F56566"/>
    <w:rsid w:val="040717DE"/>
    <w:rsid w:val="06726C37"/>
    <w:rsid w:val="155E5A7F"/>
    <w:rsid w:val="16F82546"/>
    <w:rsid w:val="192F1EC6"/>
    <w:rsid w:val="1A394D02"/>
    <w:rsid w:val="1C2B2F33"/>
    <w:rsid w:val="1D3C7752"/>
    <w:rsid w:val="1F181F10"/>
    <w:rsid w:val="24A71FDB"/>
    <w:rsid w:val="252F6679"/>
    <w:rsid w:val="2A4752B8"/>
    <w:rsid w:val="2DBD025E"/>
    <w:rsid w:val="2F2A59ED"/>
    <w:rsid w:val="30E804B9"/>
    <w:rsid w:val="381D0237"/>
    <w:rsid w:val="3E5B0BF8"/>
    <w:rsid w:val="441F0CA0"/>
    <w:rsid w:val="452778A1"/>
    <w:rsid w:val="48C529BD"/>
    <w:rsid w:val="5BD5306B"/>
    <w:rsid w:val="6366256B"/>
    <w:rsid w:val="64D47261"/>
    <w:rsid w:val="6A7E5C5D"/>
    <w:rsid w:val="6F647999"/>
    <w:rsid w:val="72110E1C"/>
    <w:rsid w:val="77B7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4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3 字符"/>
    <w:basedOn w:val="7"/>
    <w:link w:val="3"/>
    <w:semiHidden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479</Words>
  <Characters>2731</Characters>
  <Lines>22</Lines>
  <Paragraphs>6</Paragraphs>
  <ScaleCrop>false</ScaleCrop>
  <LinksUpToDate>false</LinksUpToDate>
  <CharactersWithSpaces>3204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2017-12-19T11:55:00Z</dcterms:created>
  <dc:creator>chenxem8829 chenxem8829</dc:creator>
  <cp:lastModifiedBy>古木幽香</cp:lastModifiedBy>
  <cp:lastPrinted>2017-12-20T01:53:00Z</cp:lastPrinted>
  <dcterms:modified xsi:type="dcterms:W3CDTF">2017-12-21T01:34:28Z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